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1C2" w:rsidRDefault="00620D81">
      <w:pPr>
        <w:rPr>
          <w:rFonts w:ascii="Sylfaen" w:hAnsi="Sylfaen"/>
          <w:lang w:val="ka-GE"/>
        </w:rPr>
      </w:pPr>
      <w:r>
        <w:rPr>
          <w:rFonts w:ascii="Sylfaen" w:hAnsi="Sylfaen"/>
          <w:lang w:val="ka-GE"/>
        </w:rPr>
        <w:t xml:space="preserve">საქართველოს იუსტიციის სამინისტროს </w:t>
      </w:r>
    </w:p>
    <w:p w:rsidR="00620D81" w:rsidRDefault="00620D81">
      <w:pPr>
        <w:rPr>
          <w:rFonts w:ascii="Sylfaen" w:hAnsi="Sylfaen"/>
          <w:lang w:val="ka-GE"/>
        </w:rPr>
      </w:pPr>
      <w:r>
        <w:rPr>
          <w:rFonts w:ascii="Sylfaen" w:hAnsi="Sylfaen"/>
          <w:lang w:val="ka-GE"/>
        </w:rPr>
        <w:t>საქართველოს საგარეო საქმეთა სამინისტროს</w:t>
      </w:r>
    </w:p>
    <w:p w:rsidR="00620D81" w:rsidRDefault="00620D81">
      <w:pPr>
        <w:rPr>
          <w:rFonts w:ascii="Sylfaen" w:hAnsi="Sylfaen"/>
          <w:lang w:val="ka-GE"/>
        </w:rPr>
      </w:pPr>
      <w:r>
        <w:rPr>
          <w:rFonts w:ascii="Sylfaen" w:hAnsi="Sylfaen"/>
          <w:lang w:val="ka-GE"/>
        </w:rPr>
        <w:t>საქართველოს ფინანსთა სამინისტროს</w:t>
      </w:r>
    </w:p>
    <w:p w:rsidR="00620D81" w:rsidRDefault="00A7624B">
      <w:pPr>
        <w:rPr>
          <w:rFonts w:ascii="Sylfaen" w:hAnsi="Sylfaen"/>
          <w:lang w:val="ka-GE"/>
        </w:rPr>
      </w:pPr>
      <w:r>
        <w:rPr>
          <w:rFonts w:ascii="Sylfaen" w:hAnsi="Sylfaen"/>
          <w:lang w:val="ka-GE"/>
        </w:rPr>
        <w:t>საქართველოს ეკონომიკისა და მდგრადი განვითარების სამინისტროს</w:t>
      </w:r>
    </w:p>
    <w:p w:rsidR="00EC102D" w:rsidRDefault="00EC102D">
      <w:pPr>
        <w:rPr>
          <w:rFonts w:ascii="Sylfaen" w:hAnsi="Sylfaen"/>
          <w:lang w:val="ka-GE"/>
        </w:rPr>
      </w:pPr>
    </w:p>
    <w:p w:rsidR="00A7624B" w:rsidRPr="00064557" w:rsidRDefault="00A7624B">
      <w:pPr>
        <w:rPr>
          <w:rFonts w:ascii="Sylfaen" w:hAnsi="Sylfaen"/>
          <w:lang w:val="ka-GE"/>
        </w:rPr>
      </w:pPr>
    </w:p>
    <w:p w:rsidR="00A7624B" w:rsidRPr="00064557" w:rsidRDefault="00A7624B" w:rsidP="00A7624B">
      <w:pPr>
        <w:spacing w:line="240" w:lineRule="auto"/>
        <w:ind w:firstLine="720"/>
        <w:contextualSpacing/>
        <w:jc w:val="both"/>
        <w:rPr>
          <w:rFonts w:ascii="Sylfaen" w:hAnsi="Sylfaen"/>
          <w:lang w:val="ka-GE"/>
        </w:rPr>
      </w:pPr>
      <w:r w:rsidRPr="00064557">
        <w:rPr>
          <w:rFonts w:ascii="Sylfaen" w:hAnsi="Sylfaen"/>
          <w:lang w:val="ka-GE"/>
        </w:rPr>
        <w:t>გაეროს ქალთა ორგანიზაციის მხარდაჭერით განვიხილავთ საქართველოს თანაბარი ანაზღაურების საერთაშორისო კოალიციაში (</w:t>
      </w:r>
      <w:r w:rsidRPr="00064557">
        <w:rPr>
          <w:rFonts w:ascii="Ubuntu-Regular" w:hAnsi="Ubuntu-Regular"/>
          <w:lang w:val="ka-GE"/>
        </w:rPr>
        <w:t>EPIC</w:t>
      </w:r>
      <w:r w:rsidRPr="00064557">
        <w:rPr>
          <w:rFonts w:ascii="Sylfaen" w:hAnsi="Sylfaen"/>
          <w:lang w:val="ka-GE"/>
        </w:rPr>
        <w:t xml:space="preserve">) წევრობის მიზანშეწონილობას და შესაძლებლობას. </w:t>
      </w:r>
    </w:p>
    <w:p w:rsidR="00BB1AB1" w:rsidRPr="00064557" w:rsidRDefault="00EC102D" w:rsidP="00BB1AB1">
      <w:pPr>
        <w:spacing w:line="240" w:lineRule="auto"/>
        <w:ind w:firstLine="720"/>
        <w:contextualSpacing/>
        <w:jc w:val="both"/>
        <w:rPr>
          <w:rFonts w:ascii="Sylfaen" w:hAnsi="Sylfaen"/>
          <w:lang w:val="ka-GE"/>
        </w:rPr>
      </w:pPr>
      <w:r w:rsidRPr="00064557">
        <w:rPr>
          <w:rFonts w:ascii="Sylfaen" w:hAnsi="Sylfaen"/>
          <w:lang w:val="ka-GE"/>
        </w:rPr>
        <w:t>თანაბარი ანაზღაურების საერთაშორისო კოალიციის (</w:t>
      </w:r>
      <w:r w:rsidRPr="00064557">
        <w:rPr>
          <w:rFonts w:ascii="Ubuntu-Regular" w:hAnsi="Ubuntu-Regular"/>
          <w:lang w:val="ka-GE"/>
        </w:rPr>
        <w:t>EPIC</w:t>
      </w:r>
      <w:r w:rsidRPr="00064557">
        <w:rPr>
          <w:rFonts w:ascii="Sylfaen" w:hAnsi="Sylfaen"/>
          <w:lang w:val="ka-GE"/>
        </w:rPr>
        <w:t xml:space="preserve">) მიზანია </w:t>
      </w:r>
      <w:r w:rsidR="00A7624B" w:rsidRPr="00064557">
        <w:rPr>
          <w:rFonts w:ascii="Sylfaen" w:hAnsi="Sylfaen"/>
          <w:lang w:val="ka-GE"/>
        </w:rPr>
        <w:t xml:space="preserve">მიაღწიოს ქალებსა და მამაკაცებს შორის თანაბარ ანაზღაურებას მსოფლიოს მასშტაბით. </w:t>
      </w:r>
      <w:r w:rsidR="00A7624B" w:rsidRPr="00064557">
        <w:rPr>
          <w:rFonts w:ascii="Ubuntu-Regular" w:hAnsi="Ubuntu-Regular"/>
          <w:lang w:val="ka-GE"/>
        </w:rPr>
        <w:t>EPIC</w:t>
      </w:r>
      <w:r w:rsidR="00A7624B" w:rsidRPr="00064557">
        <w:rPr>
          <w:rFonts w:ascii="Sylfaen" w:hAnsi="Sylfaen"/>
          <w:lang w:val="ka-GE"/>
        </w:rPr>
        <w:t xml:space="preserve"> მხარს უჭერს მთავრობებს, დამსაქმებლებს და დასაქმებულებს და მათ ორგანიზაციებს გადადგან კონკრეტული და კოორდინირებული ნაბიჯები მიზნის მისაღწევად. </w:t>
      </w:r>
      <w:r w:rsidR="00A7624B" w:rsidRPr="00064557">
        <w:rPr>
          <w:rFonts w:ascii="Ubuntu-Regular" w:hAnsi="Ubuntu-Regular"/>
        </w:rPr>
        <w:t>EPIC</w:t>
      </w:r>
      <w:r w:rsidR="00A7624B" w:rsidRPr="00064557">
        <w:rPr>
          <w:rFonts w:ascii="Sylfaen" w:hAnsi="Sylfaen"/>
          <w:lang w:val="ka-GE"/>
        </w:rPr>
        <w:t xml:space="preserve"> დღეს არის ერთადერთი სხვადასხვა დაინტერესებული მხარეების პარტნიორობა, რომელიც მუშაობს ხელფასებს შორის განსხვავების აღმოფხვრაზე როგორც გლობალურ, ისე რეგიონულ და ეროვნულ დონეებზე. </w:t>
      </w:r>
    </w:p>
    <w:p w:rsidR="00D32585" w:rsidRPr="00064557" w:rsidRDefault="00BB1AB1" w:rsidP="00374CED">
      <w:pPr>
        <w:spacing w:line="240" w:lineRule="auto"/>
        <w:ind w:firstLine="720"/>
        <w:contextualSpacing/>
        <w:jc w:val="both"/>
        <w:rPr>
          <w:rFonts w:ascii="Sylfaen" w:hAnsi="Sylfaen"/>
          <w:lang w:val="ka-GE"/>
        </w:rPr>
      </w:pPr>
      <w:r w:rsidRPr="00064557">
        <w:rPr>
          <w:rFonts w:ascii="Sylfaen" w:hAnsi="Sylfaen"/>
          <w:lang w:val="ka-GE"/>
        </w:rPr>
        <w:t xml:space="preserve">როდესაც საქმე ეხება ისეთ გამოწვევებზე პასუხს, როგორიცაა გენდერული თანასწრობა შრომისა და დასაქმების სფეროში  და თანაბარი ანაზღაურება თანაბარი ღირებულების შრომისთვის, აღსანიშნავია, რომ 2013 წლიდან მნიშვნელოვანი ნაბიჯები გადაიდგა ქალთა შრომითი უფლებების დაცვის უზრუნველყოფის მიზნით, თუმცა რამდენადაც თქვენთვის ცნობილია  საქართველოს სტატისტიკის ეროვნული სამსახურის </w:t>
      </w:r>
      <w:r w:rsidR="00064557">
        <w:rPr>
          <w:rFonts w:ascii="Sylfaen" w:hAnsi="Sylfaen"/>
          <w:lang w:val="ka-GE"/>
        </w:rPr>
        <w:t xml:space="preserve">2018 წლის წინასწარი </w:t>
      </w:r>
      <w:r w:rsidRPr="00064557">
        <w:rPr>
          <w:rFonts w:ascii="Sylfaen" w:hAnsi="Sylfaen"/>
          <w:lang w:val="ka-GE"/>
        </w:rPr>
        <w:t xml:space="preserve">მონაცემებით საქართველოში ქალისა და მამაკაცის ხელფასებს შორის სხვაობა კვლავ დაახლოებით 37%-ია.  საქართველო-ევროკავშირს შორის გაფორმებული ასოცირების შეთანხმების ფარგლებში საქართველომ აიღო ვალდებულება დაუახლოვოს საქართველოს კანონმდებლობა ევროკავშირის კანონმდებლობას. ამ მხრივ აღსანიშნავია ამ შეთანხმების </w:t>
      </w:r>
      <w:r w:rsidRPr="00064557">
        <w:rPr>
          <w:rFonts w:ascii="Sylfaen" w:hAnsi="Sylfaen"/>
          <w:lang w:val="de-DE"/>
        </w:rPr>
        <w:t>X</w:t>
      </w:r>
      <w:r w:rsidRPr="00064557">
        <w:rPr>
          <w:rFonts w:ascii="Sylfaen" w:hAnsi="Sylfaen"/>
          <w:lang w:val="ka-GE"/>
        </w:rPr>
        <w:t>XX დანართით გათვალისწინებული დირექტივები, მათ შორის, 2006/54/EC  დირექტივა, რომელიც თანაბარი შრომისთვის თანაბარ ანაზღაურების საკანონმდებლო დონეზე რეგულირებას</w:t>
      </w:r>
      <w:r w:rsidRPr="00064557">
        <w:rPr>
          <w:rFonts w:ascii="Sylfaen" w:hAnsi="Sylfaen"/>
          <w:lang w:val="ka-GE"/>
        </w:rPr>
        <w:t xml:space="preserve"> და მის პრაქტიკაში ეფექტურად განხორციელებას</w:t>
      </w:r>
      <w:bookmarkStart w:id="0" w:name="_GoBack"/>
      <w:bookmarkEnd w:id="0"/>
      <w:r w:rsidRPr="00064557">
        <w:rPr>
          <w:rFonts w:ascii="Sylfaen" w:hAnsi="Sylfaen"/>
          <w:lang w:val="ka-GE"/>
        </w:rPr>
        <w:t xml:space="preserve"> მოიცავს</w:t>
      </w:r>
      <w:r w:rsidRPr="00064557">
        <w:rPr>
          <w:rFonts w:ascii="Sylfaen" w:hAnsi="Sylfaen"/>
          <w:lang w:val="ka-GE"/>
        </w:rPr>
        <w:t xml:space="preserve">. </w:t>
      </w:r>
      <w:r w:rsidR="00374CED" w:rsidRPr="00064557">
        <w:rPr>
          <w:rFonts w:ascii="Sylfaen" w:hAnsi="Sylfaen"/>
          <w:lang w:val="ka-GE"/>
        </w:rPr>
        <w:t xml:space="preserve">საქართველოსთვის აღნიშნული მიმართულებით პროგრესის მიღწევის გზაზე მნიშვნელოვანი იქნება </w:t>
      </w:r>
      <w:r w:rsidR="00374CED" w:rsidRPr="00064557">
        <w:rPr>
          <w:rFonts w:ascii="Sylfaen" w:hAnsi="Sylfaen"/>
          <w:lang w:val="ka-GE"/>
        </w:rPr>
        <w:t>თანაბარი ანაზღაურების საერთაშორისო კოალიციის</w:t>
      </w:r>
      <w:r w:rsidR="00374CED" w:rsidRPr="00064557">
        <w:rPr>
          <w:rFonts w:ascii="Sylfaen" w:hAnsi="Sylfaen"/>
          <w:lang w:val="ka-GE"/>
        </w:rPr>
        <w:t xml:space="preserve"> მხარდაჭერა.</w:t>
      </w:r>
      <w:r w:rsidRPr="00064557">
        <w:rPr>
          <w:rFonts w:ascii="Sylfaen" w:hAnsi="Sylfaen"/>
          <w:lang w:val="ka-GE"/>
        </w:rPr>
        <w:t xml:space="preserve">გარდა ამისა, </w:t>
      </w:r>
      <w:r w:rsidR="00D32585" w:rsidRPr="00064557">
        <w:rPr>
          <w:rFonts w:ascii="Sylfaen" w:hAnsi="Sylfaen"/>
          <w:lang w:val="ka-GE"/>
        </w:rPr>
        <w:t xml:space="preserve">კოალიციის წევრობა საქართველოს სახელმწიფოსთვის ფინანსურ ვალდებულებებს არ წარმოშობს. </w:t>
      </w:r>
    </w:p>
    <w:p w:rsidR="00A7624B" w:rsidRPr="00064557" w:rsidRDefault="00A7624B" w:rsidP="00A7624B">
      <w:pPr>
        <w:spacing w:line="240" w:lineRule="auto"/>
        <w:ind w:firstLine="720"/>
        <w:contextualSpacing/>
        <w:jc w:val="both"/>
        <w:rPr>
          <w:rFonts w:ascii="Sylfaen" w:hAnsi="Sylfaen"/>
          <w:lang w:val="ka-GE"/>
        </w:rPr>
      </w:pPr>
      <w:r w:rsidRPr="00064557">
        <w:rPr>
          <w:rFonts w:ascii="Sylfaen" w:hAnsi="Sylfaen"/>
          <w:lang w:val="ka-GE"/>
        </w:rPr>
        <w:t xml:space="preserve">გიგზავნით კოალიციის მიერ დაწესებულ წევრობის კრიტერიუმებს და გთხოვთ თქვენს პოზიციებს ზემოაღნიშნულ კოალიციაში საქართველოს გაერთიანების მიზანშეწონილობის შესახებ. </w:t>
      </w:r>
    </w:p>
    <w:p w:rsidR="00A7624B" w:rsidRPr="00064557" w:rsidRDefault="00A7624B" w:rsidP="00A7624B">
      <w:pPr>
        <w:spacing w:line="240" w:lineRule="auto"/>
        <w:ind w:firstLine="720"/>
        <w:contextualSpacing/>
        <w:jc w:val="both"/>
        <w:rPr>
          <w:rFonts w:ascii="Sylfaen" w:hAnsi="Sylfaen"/>
          <w:lang w:val="ka-GE"/>
        </w:rPr>
      </w:pPr>
      <w:r w:rsidRPr="00064557">
        <w:rPr>
          <w:rFonts w:ascii="Sylfaen" w:hAnsi="Sylfaen"/>
          <w:lang w:val="ka-GE"/>
        </w:rPr>
        <w:t>პატივისცემით,</w:t>
      </w:r>
    </w:p>
    <w:p w:rsidR="00D32585" w:rsidRPr="00064557" w:rsidRDefault="00D32585" w:rsidP="00BB1AB1">
      <w:pPr>
        <w:spacing w:line="240" w:lineRule="auto"/>
        <w:contextualSpacing/>
        <w:jc w:val="both"/>
        <w:rPr>
          <w:rFonts w:ascii="Sylfaen" w:hAnsi="Sylfaen"/>
          <w:lang w:val="ka-GE"/>
        </w:rPr>
      </w:pPr>
    </w:p>
    <w:p w:rsidR="00BB1AB1" w:rsidRPr="00064557" w:rsidRDefault="00BB1AB1" w:rsidP="00D32585">
      <w:pPr>
        <w:spacing w:line="240" w:lineRule="auto"/>
        <w:ind w:firstLine="720"/>
        <w:contextualSpacing/>
        <w:jc w:val="both"/>
      </w:pPr>
    </w:p>
    <w:p w:rsidR="00BB1AB1" w:rsidRPr="00064557" w:rsidRDefault="00BB1AB1" w:rsidP="00BB1AB1">
      <w:pPr>
        <w:spacing w:line="240" w:lineRule="auto"/>
        <w:contextualSpacing/>
        <w:jc w:val="both"/>
        <w:rPr>
          <w:rFonts w:ascii="Sylfaen" w:hAnsi="Sylfaen"/>
          <w:lang w:val="ka-GE"/>
        </w:rPr>
      </w:pPr>
    </w:p>
    <w:p w:rsidR="00BB1AB1" w:rsidRDefault="00BB1AB1" w:rsidP="00BB1AB1">
      <w:pPr>
        <w:spacing w:line="240" w:lineRule="auto"/>
        <w:ind w:firstLine="720"/>
        <w:contextualSpacing/>
        <w:jc w:val="both"/>
        <w:rPr>
          <w:rFonts w:ascii="Sylfaen" w:hAnsi="Sylfaen"/>
          <w:color w:val="18040A"/>
          <w:lang w:val="ka-GE"/>
        </w:rPr>
      </w:pPr>
    </w:p>
    <w:sectPr w:rsidR="00BB1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Ubuntu-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81"/>
    <w:rsid w:val="00064557"/>
    <w:rsid w:val="000E6845"/>
    <w:rsid w:val="0015748E"/>
    <w:rsid w:val="00374CED"/>
    <w:rsid w:val="0040329C"/>
    <w:rsid w:val="00620D81"/>
    <w:rsid w:val="00A7624B"/>
    <w:rsid w:val="00A801C2"/>
    <w:rsid w:val="00BB1AB1"/>
    <w:rsid w:val="00D32585"/>
    <w:rsid w:val="00EC1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8ADE"/>
  <w15:chartTrackingRefBased/>
  <w15:docId w15:val="{8F8F2738-F184-491A-B336-AB6832B1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11</cp:revision>
  <cp:lastPrinted>2019-05-21T05:28:00Z</cp:lastPrinted>
  <dcterms:created xsi:type="dcterms:W3CDTF">2019-05-20T11:41:00Z</dcterms:created>
  <dcterms:modified xsi:type="dcterms:W3CDTF">2019-05-21T12:29:00Z</dcterms:modified>
</cp:coreProperties>
</file>